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D84" w:rsidRDefault="00F02D84" w:rsidP="00F02D84">
      <w:pPr>
        <w:pStyle w:val="Style1"/>
        <w:kinsoku w:val="0"/>
        <w:autoSpaceDE/>
        <w:autoSpaceDN/>
        <w:adjustRightInd/>
        <w:spacing w:before="576" w:line="208" w:lineRule="auto"/>
        <w:jc w:val="center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RESOLUCION No 426-02</w:t>
      </w:r>
    </w:p>
    <w:p w:rsidR="00F02D84" w:rsidRDefault="00F02D84" w:rsidP="00F02D84">
      <w:pPr>
        <w:pStyle w:val="Style1"/>
        <w:kinsoku w:val="0"/>
        <w:autoSpaceDE/>
        <w:autoSpaceDN/>
        <w:adjustRightInd/>
        <w:spacing w:before="540"/>
        <w:ind w:right="144"/>
        <w:rPr>
          <w:spacing w:val="-1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TRIBUNAL ADMINISTRATIVO DE TRANSPORTE. </w:t>
      </w:r>
      <w:r>
        <w:rPr>
          <w:spacing w:val="-4"/>
          <w:w w:val="105"/>
          <w:lang w:val="es-ES" w:eastAsia="es-ES"/>
        </w:rPr>
        <w:t xml:space="preserve">San José, a las catorce horas </w:t>
      </w:r>
      <w:r>
        <w:rPr>
          <w:spacing w:val="-1"/>
          <w:w w:val="105"/>
          <w:lang w:val="es-ES" w:eastAsia="es-ES"/>
        </w:rPr>
        <w:t>dieciséis minutos del nueve de octubre del dos mil dos.-</w:t>
      </w:r>
    </w:p>
    <w:p w:rsidR="00F02D84" w:rsidRDefault="00F02D84" w:rsidP="00F02D84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1"/>
          <w:w w:val="105"/>
          <w:lang w:val="es-ES" w:eastAsia="es-ES"/>
        </w:rPr>
        <w:t xml:space="preserve">Se conoce </w:t>
      </w:r>
      <w:r>
        <w:rPr>
          <w:rStyle w:val="CharacterStyle1"/>
          <w:b/>
          <w:bCs/>
          <w:spacing w:val="1"/>
          <w:w w:val="105"/>
          <w:lang w:val="es-ES" w:eastAsia="es-ES"/>
        </w:rPr>
        <w:t xml:space="preserve">Recurso de Apelación </w:t>
      </w:r>
      <w:r>
        <w:rPr>
          <w:rStyle w:val="CharacterStyle1"/>
          <w:spacing w:val="1"/>
          <w:w w:val="105"/>
          <w:lang w:val="es-ES" w:eastAsia="es-ES"/>
        </w:rPr>
        <w:t xml:space="preserve">interpuesto por </w:t>
      </w:r>
      <w:r>
        <w:rPr>
          <w:rStyle w:val="CharacterStyle1"/>
          <w:b/>
          <w:bCs/>
          <w:spacing w:val="1"/>
          <w:w w:val="105"/>
          <w:lang w:val="es-ES" w:eastAsia="es-ES"/>
        </w:rPr>
        <w:t xml:space="preserve">AVA, cédula de </w:t>
      </w:r>
      <w:r>
        <w:rPr>
          <w:rStyle w:val="CharacterStyle1"/>
          <w:b/>
          <w:bCs/>
          <w:spacing w:val="-4"/>
          <w:w w:val="105"/>
          <w:lang w:val="es-ES" w:eastAsia="es-ES"/>
        </w:rPr>
        <w:t xml:space="preserve">identidad número …, contra </w:t>
      </w:r>
      <w:r>
        <w:rPr>
          <w:rStyle w:val="CharacterStyle1"/>
          <w:spacing w:val="-4"/>
          <w:w w:val="105"/>
          <w:lang w:val="es-ES" w:eastAsia="es-ES"/>
        </w:rPr>
        <w:t>la Sesión Extraordinaria N° 37-2001, publicada al Alcance N° 75 a La Gaceta 207 de fecha 29 de octubre del 2001.</w:t>
      </w:r>
    </w:p>
    <w:p w:rsidR="00F02D84" w:rsidRDefault="00F02D84" w:rsidP="00F02D84">
      <w:pPr>
        <w:pStyle w:val="Style1"/>
        <w:kinsoku w:val="0"/>
        <w:autoSpaceDE/>
        <w:autoSpaceDN/>
        <w:adjustRightInd/>
        <w:spacing w:before="288"/>
        <w:rPr>
          <w:b/>
          <w:bCs/>
          <w:spacing w:val="-5"/>
          <w:w w:val="105"/>
          <w:lang w:val="es-ES" w:eastAsia="es-ES"/>
        </w:rPr>
      </w:pPr>
      <w:r>
        <w:rPr>
          <w:b/>
          <w:bCs/>
          <w:spacing w:val="-5"/>
          <w:w w:val="105"/>
          <w:lang w:val="es-ES" w:eastAsia="es-ES"/>
        </w:rPr>
        <w:t>Expediente Administrativo No. TAT-309-02.</w:t>
      </w:r>
    </w:p>
    <w:p w:rsidR="00F02D84" w:rsidRDefault="00F02D84" w:rsidP="00F02D84">
      <w:pPr>
        <w:pStyle w:val="Style1"/>
        <w:kinsoku w:val="0"/>
        <w:autoSpaceDE/>
        <w:autoSpaceDN/>
        <w:adjustRightInd/>
        <w:spacing w:before="576" w:line="201" w:lineRule="auto"/>
        <w:ind w:left="3672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RESULTANDO</w:t>
      </w:r>
    </w:p>
    <w:p w:rsidR="00F02D84" w:rsidRDefault="00F02D84" w:rsidP="00F02D84">
      <w:pPr>
        <w:pStyle w:val="Style2"/>
        <w:kinsoku w:val="0"/>
        <w:autoSpaceDE/>
        <w:autoSpaceDN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2"/>
          <w:w w:val="105"/>
          <w:lang w:val="es-ES" w:eastAsia="es-ES"/>
        </w:rPr>
        <w:t xml:space="preserve">PRIMERO: </w:t>
      </w:r>
      <w:r>
        <w:rPr>
          <w:rStyle w:val="CharacterStyle1"/>
          <w:spacing w:val="-2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w w:val="10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6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F02D84" w:rsidRDefault="00F02D84" w:rsidP="00F02D84">
      <w:pPr>
        <w:pStyle w:val="Style2"/>
        <w:kinsoku w:val="0"/>
        <w:autoSpaceDE/>
        <w:autoSpaceDN/>
        <w:spacing w:before="576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1"/>
          <w:w w:val="105"/>
          <w:lang w:val="es-ES" w:eastAsia="es-ES"/>
        </w:rPr>
        <w:t xml:space="preserve">SEGUNDO: </w:t>
      </w:r>
      <w:r>
        <w:rPr>
          <w:rStyle w:val="CharacterStyle1"/>
          <w:spacing w:val="1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1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4"/>
          <w:w w:val="105"/>
          <w:lang w:val="es-ES" w:eastAsia="es-ES"/>
        </w:rPr>
        <w:t>REMUNERADO DE PERSONAS EN VEHICULOS EN LA MODALIDAD DE TAXI"</w:t>
      </w:r>
    </w:p>
    <w:p w:rsidR="00F02D84" w:rsidRDefault="00F02D84" w:rsidP="00F02D84">
      <w:pPr>
        <w:pStyle w:val="Style2"/>
        <w:kinsoku w:val="0"/>
        <w:autoSpaceDE/>
        <w:autoSpaceDN/>
        <w:spacing w:before="576"/>
        <w:rPr>
          <w:rStyle w:val="CharacterStyle1"/>
          <w:spacing w:val="-3"/>
          <w:w w:val="105"/>
          <w:lang w:val="es-ES" w:eastAsia="es-ES"/>
        </w:rPr>
      </w:pPr>
      <w:r>
        <w:rPr>
          <w:rStyle w:val="CharacterStyle1"/>
          <w:b/>
          <w:bCs/>
          <w:spacing w:val="-3"/>
          <w:w w:val="105"/>
          <w:lang w:val="es-ES" w:eastAsia="es-ES"/>
        </w:rPr>
        <w:t xml:space="preserve">TERCERO: </w:t>
      </w:r>
      <w:r>
        <w:rPr>
          <w:rStyle w:val="CharacterStyle1"/>
          <w:spacing w:val="-3"/>
          <w:w w:val="105"/>
          <w:lang w:val="es-ES" w:eastAsia="es-ES"/>
        </w:rPr>
        <w:t xml:space="preserve">Que el Consejo de Transporte Público, mediante acuerdo firme, publicado en </w:t>
      </w:r>
      <w:r>
        <w:rPr>
          <w:rStyle w:val="CharacterStyle1"/>
          <w:w w:val="105"/>
          <w:lang w:val="es-ES" w:eastAsia="es-ES"/>
        </w:rPr>
        <w:t xml:space="preserve">el Alcance N° 66 a La Gaceta N° 171, de fecha 6 de setiembre del 2001, estableció el </w:t>
      </w:r>
      <w:r>
        <w:rPr>
          <w:rStyle w:val="CharacterStyle1"/>
          <w:spacing w:val="2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1"/>
          <w:w w:val="105"/>
          <w:lang w:val="es-ES" w:eastAsia="es-ES"/>
        </w:rPr>
        <w:t xml:space="preserve">obtenida para cada uno de los participantes, en la cual no se le consigna calificación en </w:t>
      </w:r>
      <w:r>
        <w:rPr>
          <w:rStyle w:val="CharacterStyle1"/>
          <w:spacing w:val="-3"/>
          <w:w w:val="105"/>
          <w:lang w:val="es-ES" w:eastAsia="es-ES"/>
        </w:rPr>
        <w:t>virtud de no haber concursado para la licitación de taxis.</w:t>
      </w:r>
    </w:p>
    <w:p w:rsidR="00F02D84" w:rsidRDefault="00F02D84" w:rsidP="00F02D84">
      <w:pPr>
        <w:pStyle w:val="Style2"/>
        <w:kinsoku w:val="0"/>
        <w:autoSpaceDE/>
        <w:autoSpaceDN/>
        <w:spacing w:before="468"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spacing w:val="-7"/>
          <w:w w:val="105"/>
          <w:lang w:val="es-ES" w:eastAsia="es-ES"/>
        </w:rPr>
        <w:t xml:space="preserve">CUARTO: </w:t>
      </w:r>
      <w:r>
        <w:rPr>
          <w:rStyle w:val="CharacterStyle1"/>
          <w:spacing w:val="-7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1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1"/>
          <w:spacing w:val="-2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1"/>
          <w:w w:val="105"/>
          <w:lang w:val="es-ES" w:eastAsia="es-ES"/>
        </w:rPr>
        <w:t>Abreviado de Taxis, publicadas en el Alcance N° 66 a La Gaceta N° 171, de fecha 6 de</w:t>
      </w:r>
    </w:p>
    <w:p w:rsidR="00F02D84" w:rsidRDefault="00F02D84" w:rsidP="00F02D84">
      <w:pPr>
        <w:widowControl/>
        <w:kinsoku/>
        <w:autoSpaceDE w:val="0"/>
        <w:autoSpaceDN w:val="0"/>
        <w:adjustRightInd w:val="0"/>
        <w:sectPr w:rsidR="00F02D84">
          <w:pgSz w:w="12240" w:h="15840"/>
          <w:pgMar w:top="1102" w:right="1609" w:bottom="728" w:left="1451" w:header="720" w:footer="720" w:gutter="0"/>
          <w:cols w:space="720"/>
          <w:noEndnote/>
        </w:sectPr>
      </w:pPr>
    </w:p>
    <w:p w:rsidR="00F02D84" w:rsidRDefault="00F02D84" w:rsidP="00F02D84">
      <w:pPr>
        <w:pStyle w:val="Style3"/>
        <w:kinsoku w:val="0"/>
        <w:autoSpaceDE/>
        <w:autoSpaceDN/>
        <w:adjustRightInd/>
        <w:spacing w:before="108"/>
        <w:ind w:right="864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proofErr w:type="gramStart"/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lastRenderedPageBreak/>
        <w:t>setiembre</w:t>
      </w:r>
      <w:proofErr w:type="gramEnd"/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 del 2001, en la cual se no se consigna nuevamente calificación alguna por no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haber concursado para la licitación de taxis.</w:t>
      </w:r>
    </w:p>
    <w:p w:rsidR="00F02D84" w:rsidRDefault="00F02D84" w:rsidP="00F02D84">
      <w:pPr>
        <w:pStyle w:val="Style4"/>
        <w:kinsoku w:val="0"/>
        <w:autoSpaceDE/>
        <w:autoSpaceDN/>
        <w:spacing w:before="180"/>
        <w:rPr>
          <w:spacing w:val="-4"/>
          <w:w w:val="105"/>
          <w:lang w:val="es-ES" w:eastAsia="es-ES"/>
        </w:rPr>
      </w:pPr>
      <w:r>
        <w:rPr>
          <w:b/>
          <w:bCs/>
          <w:spacing w:val="-5"/>
          <w:w w:val="105"/>
          <w:lang w:val="es-ES" w:eastAsia="es-ES"/>
        </w:rPr>
        <w:t xml:space="preserve">QUINTO: </w:t>
      </w:r>
      <w:r>
        <w:rPr>
          <w:spacing w:val="-5"/>
          <w:w w:val="105"/>
          <w:lang w:val="es-ES" w:eastAsia="es-ES"/>
        </w:rPr>
        <w:t xml:space="preserve">Que el 5 de noviembre del 2001 la señora </w:t>
      </w:r>
      <w:r>
        <w:rPr>
          <w:b/>
          <w:bCs/>
          <w:spacing w:val="-5"/>
          <w:w w:val="105"/>
          <w:lang w:val="es-ES" w:eastAsia="es-ES"/>
        </w:rPr>
        <w:t xml:space="preserve">VA </w:t>
      </w:r>
      <w:r>
        <w:rPr>
          <w:spacing w:val="-5"/>
          <w:w w:val="105"/>
          <w:lang w:val="es-ES" w:eastAsia="es-ES"/>
        </w:rPr>
        <w:t xml:space="preserve">presenta recurso de </w:t>
      </w:r>
      <w:r>
        <w:rPr>
          <w:spacing w:val="2"/>
          <w:w w:val="105"/>
          <w:lang w:val="es-ES" w:eastAsia="es-ES"/>
        </w:rPr>
        <w:t xml:space="preserve">revocatoria con apelación en subsidio contra la Sesión Extraordinaria N° 37-2001, </w:t>
      </w:r>
      <w:r>
        <w:rPr>
          <w:spacing w:val="-5"/>
          <w:w w:val="105"/>
          <w:lang w:val="es-ES" w:eastAsia="es-ES"/>
        </w:rPr>
        <w:t xml:space="preserve">publicada al Alcance N° 75-A a La Gaceta 207 de fecha 29 de octubre del 2001, mismo que se mantiene presentado en forma ilegitima por no haber presentado oferta alguna para el </w:t>
      </w:r>
      <w:r>
        <w:rPr>
          <w:spacing w:val="-4"/>
          <w:w w:val="105"/>
          <w:lang w:val="es-ES" w:eastAsia="es-ES"/>
        </w:rPr>
        <w:t>procedimiento de licitación de taxis.</w:t>
      </w:r>
    </w:p>
    <w:p w:rsidR="00F02D84" w:rsidRDefault="00F02D84" w:rsidP="00F02D84">
      <w:pPr>
        <w:pStyle w:val="Style4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8"/>
          <w:w w:val="105"/>
          <w:lang w:val="es-ES" w:eastAsia="es-ES"/>
        </w:rPr>
        <w:t xml:space="preserve">SEXTO: </w:t>
      </w:r>
      <w:r>
        <w:rPr>
          <w:spacing w:val="8"/>
          <w:w w:val="105"/>
          <w:lang w:val="es-ES" w:eastAsia="es-ES"/>
        </w:rPr>
        <w:t xml:space="preserve">Que la Junta Directiva del Consejo de Transporte público, acogió la </w:t>
      </w:r>
      <w:r>
        <w:rPr>
          <w:spacing w:val="-1"/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spacing w:val="4"/>
          <w:w w:val="105"/>
          <w:lang w:val="es-ES" w:eastAsia="es-ES"/>
        </w:rPr>
        <w:t xml:space="preserve">020098 donde rechaza la revocatoria planteada por el recurrente contra la Sesión </w:t>
      </w:r>
      <w:r>
        <w:rPr>
          <w:spacing w:val="-6"/>
          <w:w w:val="105"/>
          <w:lang w:val="es-ES" w:eastAsia="es-ES"/>
        </w:rPr>
        <w:t xml:space="preserve">Extraordinaria N° 37-2001, publicada al Alcance N° 75-A a La Gaceta 207 de fecha 29 de </w:t>
      </w:r>
      <w:r>
        <w:rPr>
          <w:spacing w:val="-4"/>
          <w:w w:val="105"/>
          <w:lang w:val="es-ES" w:eastAsia="es-ES"/>
        </w:rPr>
        <w:t xml:space="preserve">octubre del 2001. Rechazo al recurso de revocatoria y elevación del recurso de alzada al </w:t>
      </w:r>
      <w:r>
        <w:rPr>
          <w:spacing w:val="-3"/>
          <w:w w:val="105"/>
          <w:lang w:val="es-ES" w:eastAsia="es-ES"/>
        </w:rPr>
        <w:t xml:space="preserve">Tribunal Administrativo de Transporte efectuado mediante el Artículo 13 de la Sesión </w:t>
      </w:r>
      <w:r>
        <w:rPr>
          <w:spacing w:val="-4"/>
          <w:w w:val="105"/>
          <w:lang w:val="es-ES" w:eastAsia="es-ES"/>
        </w:rPr>
        <w:t>Ordinaria N° 4- 2002 de fecha 15 de enero del 2002</w:t>
      </w:r>
    </w:p>
    <w:p w:rsidR="00F02D84" w:rsidRDefault="00F02D84" w:rsidP="00F02D84">
      <w:pPr>
        <w:pStyle w:val="Style3"/>
        <w:kinsoku w:val="0"/>
        <w:autoSpaceDE/>
        <w:autoSpaceDN/>
        <w:adjustRightInd/>
        <w:spacing w:before="288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4"/>
          <w:w w:val="105"/>
          <w:sz w:val="24"/>
          <w:szCs w:val="24"/>
          <w:lang w:val="es-ES" w:eastAsia="es-ES"/>
        </w:rPr>
        <w:t xml:space="preserve">SETIMO: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En los procedimientos seguidos se han observado las prescripciones legales.</w:t>
      </w:r>
    </w:p>
    <w:p w:rsidR="00F02D84" w:rsidRDefault="00F02D84" w:rsidP="00F02D84">
      <w:pPr>
        <w:pStyle w:val="Style3"/>
        <w:kinsoku w:val="0"/>
        <w:autoSpaceDE/>
        <w:autoSpaceDN/>
        <w:adjustRightInd/>
        <w:spacing w:before="576"/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t>Redacta el Juez Fallas Acosta; y,</w:t>
      </w:r>
    </w:p>
    <w:p w:rsidR="00F02D84" w:rsidRDefault="00F02D84" w:rsidP="00F02D84">
      <w:pPr>
        <w:pStyle w:val="Style3"/>
        <w:kinsoku w:val="0"/>
        <w:autoSpaceDE/>
        <w:autoSpaceDN/>
        <w:adjustRightInd/>
        <w:spacing w:before="576" w:line="208" w:lineRule="auto"/>
        <w:ind w:left="3456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CONSIDERANDO</w:t>
      </w:r>
    </w:p>
    <w:p w:rsidR="00F02D84" w:rsidRDefault="00F02D84" w:rsidP="00F02D84">
      <w:pPr>
        <w:pStyle w:val="Style4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SOBRE LA COMPETENCIA: </w:t>
      </w:r>
      <w:r>
        <w:rPr>
          <w:spacing w:val="-4"/>
          <w:w w:val="105"/>
          <w:lang w:val="es-ES" w:eastAsia="es-ES"/>
        </w:rPr>
        <w:t xml:space="preserve">De conformidad con el artículo 22 de la Ley Reguladora del Servicio Público de Transporte Remunerado de Personas en Vehículos en la Modalidad </w:t>
      </w:r>
      <w:r>
        <w:rPr>
          <w:spacing w:val="-3"/>
          <w:w w:val="105"/>
          <w:lang w:val="es-ES" w:eastAsia="es-ES"/>
        </w:rPr>
        <w:t xml:space="preserve">de Taxi, No. 7969 del 22 de diciembre de 1999, en relación con el artículo 15 del Decreto </w:t>
      </w:r>
      <w:r>
        <w:rPr>
          <w:spacing w:val="-5"/>
          <w:w w:val="105"/>
          <w:lang w:val="es-ES" w:eastAsia="es-ES"/>
        </w:rPr>
        <w:t xml:space="preserve">No. 28913-MOPT denominado "Reglamento del primer procedimiento especial abreviado </w:t>
      </w:r>
      <w:r>
        <w:rPr>
          <w:spacing w:val="-3"/>
          <w:w w:val="105"/>
          <w:lang w:val="es-ES" w:eastAsia="es-ES"/>
        </w:rPr>
        <w:t xml:space="preserve">para el transporte remunerado de personas en vehículos en la modalidad de taxi" y sus reformas; así como la resolución de la Contraloría General de la República No. RC-694- </w:t>
      </w:r>
      <w:r>
        <w:rPr>
          <w:spacing w:val="-6"/>
          <w:w w:val="105"/>
          <w:lang w:val="es-ES" w:eastAsia="es-ES"/>
        </w:rPr>
        <w:t xml:space="preserve">2001 de las nueve horas con cuarenta y cinco minutos del trece de noviembre del 2001, el </w:t>
      </w:r>
      <w:r>
        <w:rPr>
          <w:w w:val="105"/>
          <w:lang w:val="es-ES" w:eastAsia="es-ES"/>
        </w:rPr>
        <w:t xml:space="preserve">Tribunal Administrativo de Transporte es el competente para conocer y resolver los </w:t>
      </w:r>
      <w:r>
        <w:rPr>
          <w:spacing w:val="-4"/>
          <w:w w:val="105"/>
          <w:lang w:val="es-ES" w:eastAsia="es-ES"/>
        </w:rPr>
        <w:t>recursos de apelación.</w:t>
      </w:r>
    </w:p>
    <w:p w:rsidR="00F02D84" w:rsidRDefault="00F02D84" w:rsidP="00F02D84">
      <w:pPr>
        <w:pStyle w:val="Style3"/>
        <w:kinsoku w:val="0"/>
        <w:autoSpaceDE/>
        <w:autoSpaceDN/>
        <w:adjustRightInd/>
        <w:spacing w:before="324" w:line="206" w:lineRule="auto"/>
        <w:ind w:left="4032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UNICO</w:t>
      </w:r>
    </w:p>
    <w:p w:rsidR="00F02D84" w:rsidRDefault="00F02D84" w:rsidP="00F02D84">
      <w:pPr>
        <w:pStyle w:val="Style4"/>
        <w:kinsoku w:val="0"/>
        <w:autoSpaceDE/>
        <w:autoSpaceDN/>
        <w:spacing w:before="252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Es evidente que el motivo por el cual la Junta Directiva del Consejo de Transporte Público </w:t>
      </w:r>
      <w:r>
        <w:rPr>
          <w:spacing w:val="-2"/>
          <w:w w:val="105"/>
          <w:lang w:val="es-ES" w:eastAsia="es-ES"/>
        </w:rPr>
        <w:t xml:space="preserve">ordeno el conocimiento en alzada, para ante este Tribunal, del escrito presentado por la </w:t>
      </w:r>
      <w:r>
        <w:rPr>
          <w:w w:val="105"/>
          <w:lang w:val="es-ES" w:eastAsia="es-ES"/>
        </w:rPr>
        <w:t xml:space="preserve">señora </w:t>
      </w:r>
      <w:r>
        <w:rPr>
          <w:b/>
          <w:bCs/>
          <w:w w:val="105"/>
          <w:lang w:val="es-ES" w:eastAsia="es-ES"/>
        </w:rPr>
        <w:t xml:space="preserve">VA, </w:t>
      </w:r>
      <w:r>
        <w:rPr>
          <w:w w:val="105"/>
          <w:lang w:val="es-ES" w:eastAsia="es-ES"/>
        </w:rPr>
        <w:t xml:space="preserve">radica básicamente en la recomendación que hace la Asesoría </w:t>
      </w:r>
      <w:r>
        <w:rPr>
          <w:spacing w:val="-4"/>
          <w:w w:val="105"/>
          <w:lang w:val="es-ES" w:eastAsia="es-ES"/>
        </w:rPr>
        <w:t xml:space="preserve">Jurídica de ese Consejo al invertir respuesta a la petición planteada. No obstante, analizado </w:t>
      </w:r>
      <w:r>
        <w:rPr>
          <w:spacing w:val="-5"/>
          <w:w w:val="105"/>
          <w:lang w:val="es-ES" w:eastAsia="es-ES"/>
        </w:rPr>
        <w:t xml:space="preserve">el escrito de manas se evidencia que el mismo se presento en forma ilegitima al no haber </w:t>
      </w:r>
      <w:r>
        <w:rPr>
          <w:spacing w:val="-1"/>
          <w:w w:val="105"/>
          <w:lang w:val="es-ES" w:eastAsia="es-ES"/>
        </w:rPr>
        <w:t xml:space="preserve">presentado oferta alguna para el concurso de taxis, según se establece en el resultando </w:t>
      </w:r>
      <w:r>
        <w:rPr>
          <w:spacing w:val="-4"/>
          <w:w w:val="105"/>
          <w:lang w:val="es-ES" w:eastAsia="es-ES"/>
        </w:rPr>
        <w:t>quinto de esta resolución, por lo que no se entra a conocer el fondo del mismo, en ese tanto se resuelve,</w:t>
      </w:r>
    </w:p>
    <w:p w:rsidR="00F02D84" w:rsidRDefault="00F02D84" w:rsidP="00F02D84">
      <w:pPr>
        <w:widowControl/>
        <w:kinsoku/>
        <w:autoSpaceDE w:val="0"/>
        <w:autoSpaceDN w:val="0"/>
        <w:adjustRightInd w:val="0"/>
        <w:sectPr w:rsidR="00F02D84">
          <w:pgSz w:w="12240" w:h="15840"/>
          <w:pgMar w:top="780" w:right="1179" w:bottom="1930" w:left="1281" w:header="720" w:footer="720" w:gutter="0"/>
          <w:cols w:space="720"/>
          <w:noEndnote/>
        </w:sectPr>
      </w:pPr>
    </w:p>
    <w:p w:rsidR="00F02D84" w:rsidRDefault="00F02D84" w:rsidP="00F02D84">
      <w:pPr>
        <w:pStyle w:val="Style5"/>
        <w:tabs>
          <w:tab w:val="right" w:pos="10665"/>
        </w:tabs>
        <w:kinsoku w:val="0"/>
        <w:autoSpaceDE/>
        <w:autoSpaceDN/>
        <w:adjustRightInd/>
        <w:ind w:left="4608"/>
        <w:rPr>
          <w:spacing w:val="60"/>
          <w:w w:val="75"/>
          <w:sz w:val="44"/>
          <w:szCs w:val="44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lastRenderedPageBreak/>
        <w:t>POR TANTO</w:t>
      </w:r>
      <w:r>
        <w:rPr>
          <w:b/>
          <w:bCs/>
          <w:spacing w:val="-2"/>
          <w:w w:val="105"/>
          <w:lang w:val="es-ES" w:eastAsia="es-ES"/>
        </w:rPr>
        <w:tab/>
      </w:r>
    </w:p>
    <w:p w:rsidR="00F02D84" w:rsidRDefault="00F02D84" w:rsidP="00F02D84">
      <w:pPr>
        <w:pStyle w:val="Style5"/>
        <w:numPr>
          <w:ilvl w:val="0"/>
          <w:numId w:val="1"/>
        </w:numPr>
        <w:tabs>
          <w:tab w:val="clear" w:pos="432"/>
          <w:tab w:val="num" w:pos="1440"/>
        </w:tabs>
        <w:kinsoku w:val="0"/>
        <w:autoSpaceDE/>
        <w:autoSpaceDN/>
        <w:adjustRightInd/>
        <w:spacing w:before="108"/>
        <w:ind w:right="936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Se ordena el archivo del recurso en alzada, presentado por </w:t>
      </w:r>
      <w:r>
        <w:rPr>
          <w:b/>
          <w:bCs/>
          <w:spacing w:val="-3"/>
          <w:w w:val="105"/>
          <w:lang w:val="es-ES" w:eastAsia="es-ES"/>
        </w:rPr>
        <w:t xml:space="preserve">AVA, cédula de identidad </w:t>
      </w:r>
      <w:proofErr w:type="gramStart"/>
      <w:r>
        <w:rPr>
          <w:b/>
          <w:bCs/>
          <w:spacing w:val="-3"/>
          <w:w w:val="105"/>
          <w:lang w:val="es-ES" w:eastAsia="es-ES"/>
        </w:rPr>
        <w:t>número …</w:t>
      </w:r>
      <w:proofErr w:type="gramEnd"/>
      <w:r>
        <w:rPr>
          <w:b/>
          <w:bCs/>
          <w:spacing w:val="-3"/>
          <w:w w:val="105"/>
          <w:lang w:val="es-ES" w:eastAsia="es-ES"/>
        </w:rPr>
        <w:t xml:space="preserve">, </w:t>
      </w:r>
      <w:r>
        <w:rPr>
          <w:spacing w:val="-3"/>
          <w:w w:val="105"/>
          <w:lang w:val="es-ES" w:eastAsia="es-ES"/>
        </w:rPr>
        <w:t>por carecer de interés jurídico para su resolución.</w:t>
      </w:r>
    </w:p>
    <w:p w:rsidR="00F02D84" w:rsidRDefault="00F02D84" w:rsidP="00F02D84">
      <w:pPr>
        <w:pStyle w:val="Style5"/>
        <w:numPr>
          <w:ilvl w:val="0"/>
          <w:numId w:val="2"/>
        </w:numPr>
        <w:tabs>
          <w:tab w:val="clear" w:pos="432"/>
          <w:tab w:val="num" w:pos="1440"/>
        </w:tabs>
        <w:kinsoku w:val="0"/>
        <w:autoSpaceDE/>
        <w:autoSpaceDN/>
        <w:adjustRightInd/>
        <w:spacing w:before="180"/>
        <w:ind w:right="936"/>
        <w:jc w:val="both"/>
        <w:rPr>
          <w:rFonts w:ascii="Courier New" w:hAnsi="Courier New" w:cs="Courier New"/>
          <w:b/>
          <w:bCs/>
          <w:spacing w:val="-18"/>
          <w:sz w:val="22"/>
          <w:szCs w:val="22"/>
          <w:lang w:val="es-ES" w:eastAsia="es-ES"/>
        </w:r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7pt;margin-top:315.8pt;width:40.1pt;height:22.1pt;z-index:251658240;mso-wrap-edited:f;mso-wrap-distance-left:0;mso-wrap-distance-right:0" wrapcoords="-62 0 -62 21600 21662 21600 21662 0 -62 0" o:allowincell="f" stroked="f">
            <v:textbox inset="0,0,0,0">
              <w:txbxContent>
                <w:p w:rsidR="00F02D84" w:rsidRPr="00706B70" w:rsidRDefault="00F02D84" w:rsidP="00F02D84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7" type="#_x0000_t202" style="position:absolute;left:0;text-align:left;margin-left:163.2pt;margin-top:315.3pt;width:51.8pt;height:9.4pt;z-index:251658240;mso-wrap-edited:f;mso-wrap-distance-left:0;mso-wrap-distance-right:0" wrapcoords="-62 0 -62 21600 21662 21600 21662 0 -62 0" o:allowincell="f" stroked="f">
            <v:textbox inset="0,0,0,0">
              <w:txbxContent>
                <w:p w:rsidR="00F02D84" w:rsidRPr="00706B70" w:rsidRDefault="00F02D84" w:rsidP="00F02D84"/>
              </w:txbxContent>
            </v:textbox>
            <w10:wrap type="square"/>
          </v:shape>
        </w:pict>
      </w:r>
      <w:r>
        <w:rPr>
          <w:spacing w:val="-3"/>
          <w:w w:val="105"/>
          <w:lang w:val="es-ES" w:eastAsia="es-ES"/>
        </w:rPr>
        <w:t xml:space="preserve">De conformidad con el artículo 22, inciso c), de la citada Ley 7969, la presente </w:t>
      </w:r>
      <w:r>
        <w:rPr>
          <w:spacing w:val="-7"/>
          <w:w w:val="105"/>
          <w:lang w:val="es-ES" w:eastAsia="es-ES"/>
        </w:rPr>
        <w:t xml:space="preserve">resolución no tiene ulterior recurso por lo que, se </w:t>
      </w:r>
      <w:r>
        <w:rPr>
          <w:i/>
          <w:iCs/>
          <w:spacing w:val="-7"/>
          <w:sz w:val="26"/>
          <w:szCs w:val="26"/>
          <w:lang w:val="es-ES" w:eastAsia="es-ES"/>
        </w:rPr>
        <w:t xml:space="preserve">tiene por agotada la vía administrativa. </w:t>
      </w:r>
    </w:p>
    <w:p w:rsidR="00F02D84" w:rsidRDefault="00F02D84" w:rsidP="00F02D84">
      <w:pPr>
        <w:pStyle w:val="Style5"/>
        <w:kinsoku w:val="0"/>
        <w:autoSpaceDE/>
        <w:autoSpaceDN/>
        <w:adjustRightInd/>
        <w:spacing w:line="211" w:lineRule="auto"/>
        <w:ind w:left="720" w:right="5184"/>
        <w:rPr>
          <w:rFonts w:ascii="Courier New" w:hAnsi="Courier New" w:cs="Courier New"/>
          <w:b/>
          <w:bCs/>
          <w:spacing w:val="-18"/>
          <w:sz w:val="22"/>
          <w:szCs w:val="22"/>
          <w:lang w:val="es-ES" w:eastAsia="es-ES"/>
        </w:rPr>
      </w:pPr>
    </w:p>
    <w:p w:rsidR="00F02D84" w:rsidRDefault="00F02D84" w:rsidP="00F02D84">
      <w:pPr>
        <w:pStyle w:val="Style5"/>
        <w:kinsoku w:val="0"/>
        <w:autoSpaceDE/>
        <w:autoSpaceDN/>
        <w:adjustRightInd/>
        <w:spacing w:line="211" w:lineRule="auto"/>
        <w:ind w:left="720" w:right="5184"/>
        <w:rPr>
          <w:rFonts w:ascii="Courier New" w:hAnsi="Courier New" w:cs="Courier New"/>
          <w:b/>
          <w:bCs/>
          <w:spacing w:val="-18"/>
          <w:sz w:val="22"/>
          <w:szCs w:val="22"/>
          <w:lang w:val="es-ES" w:eastAsia="es-ES"/>
        </w:rPr>
      </w:pPr>
    </w:p>
    <w:p w:rsidR="00F02D84" w:rsidRDefault="00F02D84" w:rsidP="00F02D84">
      <w:pPr>
        <w:pStyle w:val="Style5"/>
        <w:kinsoku w:val="0"/>
        <w:autoSpaceDE/>
        <w:autoSpaceDN/>
        <w:adjustRightInd/>
        <w:spacing w:line="211" w:lineRule="auto"/>
        <w:ind w:left="720" w:right="5184"/>
        <w:rPr>
          <w:rFonts w:ascii="Courier New" w:hAnsi="Courier New" w:cs="Courier New"/>
          <w:b/>
          <w:bCs/>
          <w:spacing w:val="-18"/>
          <w:sz w:val="22"/>
          <w:szCs w:val="22"/>
          <w:lang w:val="es-ES" w:eastAsia="es-ES"/>
        </w:rPr>
      </w:pPr>
    </w:p>
    <w:p w:rsidR="00F02D84" w:rsidRDefault="00F02D84" w:rsidP="00F02D84">
      <w:pPr>
        <w:pStyle w:val="Style5"/>
        <w:kinsoku w:val="0"/>
        <w:autoSpaceDE/>
        <w:autoSpaceDN/>
        <w:adjustRightInd/>
        <w:spacing w:line="211" w:lineRule="auto"/>
        <w:ind w:left="720" w:right="5184"/>
        <w:rPr>
          <w:rFonts w:ascii="Courier New" w:hAnsi="Courier New" w:cs="Courier New"/>
          <w:b/>
          <w:bCs/>
          <w:spacing w:val="-18"/>
          <w:sz w:val="22"/>
          <w:szCs w:val="22"/>
          <w:lang w:val="es-ES" w:eastAsia="es-ES"/>
        </w:rPr>
      </w:pPr>
    </w:p>
    <w:p w:rsidR="00F02D84" w:rsidRDefault="00F02D84" w:rsidP="00F02D84">
      <w:pPr>
        <w:jc w:val="center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F02D84" w:rsidRDefault="00F02D84" w:rsidP="00F02D84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F02D84" w:rsidRDefault="00F02D84" w:rsidP="00F02D84">
      <w:pPr>
        <w:rPr>
          <w:sz w:val="26"/>
          <w:szCs w:val="26"/>
        </w:rPr>
      </w:pPr>
    </w:p>
    <w:p w:rsidR="00F02D84" w:rsidRDefault="00F02D84" w:rsidP="00F02D84">
      <w:pPr>
        <w:rPr>
          <w:sz w:val="26"/>
          <w:szCs w:val="26"/>
        </w:rPr>
      </w:pPr>
    </w:p>
    <w:p w:rsidR="00F02D84" w:rsidRDefault="00F02D84" w:rsidP="00F02D84">
      <w:pPr>
        <w:rPr>
          <w:sz w:val="26"/>
          <w:szCs w:val="26"/>
        </w:rPr>
      </w:pPr>
    </w:p>
    <w:p w:rsidR="00F02D84" w:rsidRDefault="00F02D84" w:rsidP="00F02D84">
      <w:pPr>
        <w:rPr>
          <w:sz w:val="26"/>
          <w:szCs w:val="26"/>
        </w:rPr>
      </w:pPr>
    </w:p>
    <w:p w:rsidR="00F02D84" w:rsidRDefault="00F02D84" w:rsidP="00F02D84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F02D84" w:rsidRPr="00863A7F" w:rsidRDefault="00F02D84" w:rsidP="00F02D84">
      <w:pPr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F02D84" w:rsidRDefault="00F02D84" w:rsidP="00F02D84">
      <w:pPr>
        <w:rPr>
          <w:sz w:val="26"/>
          <w:szCs w:val="26"/>
        </w:rPr>
      </w:pPr>
    </w:p>
    <w:p w:rsidR="00F02D84" w:rsidRDefault="00F02D84" w:rsidP="00F02D84">
      <w:pPr>
        <w:pStyle w:val="Style5"/>
        <w:kinsoku w:val="0"/>
        <w:autoSpaceDE/>
        <w:autoSpaceDN/>
        <w:adjustRightInd/>
        <w:spacing w:line="211" w:lineRule="auto"/>
        <w:ind w:left="720" w:right="5184"/>
        <w:rPr>
          <w:rFonts w:ascii="Courier New" w:hAnsi="Courier New" w:cs="Courier New"/>
          <w:b/>
          <w:bCs/>
          <w:spacing w:val="-18"/>
          <w:sz w:val="22"/>
          <w:szCs w:val="22"/>
          <w:lang w:val="es-ES" w:eastAsia="es-ES"/>
        </w:rPr>
      </w:pPr>
    </w:p>
    <w:p w:rsidR="00F07A18" w:rsidRDefault="00F07A18"/>
    <w:sectPr w:rsidR="00F07A18">
      <w:type w:val="continuous"/>
      <w:pgSz w:w="12240" w:h="15840"/>
      <w:pgMar w:top="816" w:right="1031" w:bottom="1730" w:left="106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E572"/>
    <w:multiLevelType w:val="singleLevel"/>
    <w:tmpl w:val="090BF842"/>
    <w:lvl w:ilvl="0">
      <w:start w:val="1"/>
      <w:numFmt w:val="upperRoman"/>
      <w:lvlText w:val="%1.-"/>
      <w:lvlJc w:val="left"/>
      <w:pPr>
        <w:tabs>
          <w:tab w:val="num" w:pos="432"/>
        </w:tabs>
        <w:ind w:left="936" w:firstLine="72"/>
      </w:pPr>
      <w:rPr>
        <w:rFonts w:cs="Times New Roman"/>
        <w:snapToGrid/>
        <w:spacing w:val="-3"/>
        <w:w w:val="105"/>
        <w:sz w:val="24"/>
        <w:szCs w:val="24"/>
      </w:rPr>
    </w:lvl>
  </w:abstractNum>
  <w:num w:numId="1">
    <w:abstractNumId w:val="0"/>
  </w:num>
  <w:num w:numId="2">
    <w:abstractNumId w:val="0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left="936" w:firstLine="72"/>
        </w:pPr>
        <w:rPr>
          <w:rFonts w:cs="Times New Roman"/>
          <w:snapToGrid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2D84"/>
    <w:rsid w:val="00071555"/>
    <w:rsid w:val="003819BC"/>
    <w:rsid w:val="003D5801"/>
    <w:rsid w:val="006A5EC0"/>
    <w:rsid w:val="0099644F"/>
    <w:rsid w:val="00A34433"/>
    <w:rsid w:val="00A71D2C"/>
    <w:rsid w:val="00B43B43"/>
    <w:rsid w:val="00CA79F1"/>
    <w:rsid w:val="00F02D84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D84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F02D84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F02D84"/>
    <w:pPr>
      <w:kinsoku/>
      <w:autoSpaceDE w:val="0"/>
      <w:autoSpaceDN w:val="0"/>
      <w:spacing w:before="288"/>
      <w:ind w:right="144"/>
      <w:jc w:val="both"/>
    </w:pPr>
  </w:style>
  <w:style w:type="paragraph" w:customStyle="1" w:styleId="Style3">
    <w:name w:val="Style 3"/>
    <w:basedOn w:val="Normal"/>
    <w:uiPriority w:val="99"/>
    <w:rsid w:val="00F02D84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F02D84"/>
    <w:pPr>
      <w:kinsoku/>
      <w:autoSpaceDE w:val="0"/>
      <w:autoSpaceDN w:val="0"/>
      <w:spacing w:before="288"/>
      <w:ind w:right="864"/>
      <w:jc w:val="both"/>
    </w:pPr>
  </w:style>
  <w:style w:type="paragraph" w:customStyle="1" w:styleId="Style5">
    <w:name w:val="Style 5"/>
    <w:basedOn w:val="Normal"/>
    <w:uiPriority w:val="99"/>
    <w:rsid w:val="00F02D84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F02D84"/>
    <w:rPr>
      <w:sz w:val="24"/>
    </w:rPr>
  </w:style>
  <w:style w:type="character" w:customStyle="1" w:styleId="CharacterStyle4">
    <w:name w:val="Character Style 4"/>
    <w:uiPriority w:val="99"/>
    <w:rsid w:val="00F02D84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4200</Characters>
  <Application>Microsoft Office Word</Application>
  <DocSecurity>0</DocSecurity>
  <Lines>35</Lines>
  <Paragraphs>9</Paragraphs>
  <ScaleCrop>false</ScaleCrop>
  <Company/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2013-06-14T20:22:00Z</dcterms:created>
  <dcterms:modified xsi:type="dcterms:W3CDTF">2013-06-14T20:22:00Z</dcterms:modified>
</cp:coreProperties>
</file>